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62C0" w14:textId="6C6FFCCF"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441956">
        <w:rPr>
          <w:b/>
          <w:bCs/>
          <w:sz w:val="28"/>
          <w:szCs w:val="28"/>
        </w:rPr>
        <w:t>May</w:t>
      </w:r>
      <w:r w:rsidR="005F62F9">
        <w:rPr>
          <w:b/>
          <w:bCs/>
          <w:sz w:val="28"/>
          <w:szCs w:val="28"/>
        </w:rPr>
        <w:t xml:space="preserve"> </w:t>
      </w:r>
      <w:r w:rsidR="0093652C">
        <w:rPr>
          <w:b/>
          <w:bCs/>
          <w:sz w:val="28"/>
          <w:szCs w:val="28"/>
        </w:rPr>
        <w:t>20</w:t>
      </w:r>
      <w:r w:rsidR="005F62F9">
        <w:rPr>
          <w:b/>
          <w:bCs/>
          <w:sz w:val="28"/>
          <w:szCs w:val="28"/>
        </w:rPr>
        <w:t>2</w:t>
      </w:r>
      <w:r w:rsidR="00CF04D7">
        <w:rPr>
          <w:b/>
          <w:bCs/>
          <w:sz w:val="28"/>
          <w:szCs w:val="28"/>
        </w:rPr>
        <w:t>4</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F428FC">
        <w:trPr>
          <w:trHeight w:val="573"/>
        </w:trPr>
        <w:tc>
          <w:tcPr>
            <w:tcW w:w="2977" w:type="dxa"/>
            <w:shd w:val="clear" w:color="auto" w:fill="AEAAAA" w:themeFill="background2" w:themeFillShade="BF"/>
            <w:vAlign w:val="center"/>
          </w:tcPr>
          <w:p w14:paraId="61CE5F97" w14:textId="11443466" w:rsidR="007E2CDE" w:rsidRPr="007E2CDE" w:rsidRDefault="007E2CDE" w:rsidP="00F428FC">
            <w:pPr>
              <w:rPr>
                <w:sz w:val="24"/>
                <w:szCs w:val="24"/>
              </w:rPr>
            </w:pPr>
            <w:r w:rsidRPr="007E2CDE">
              <w:rPr>
                <w:sz w:val="24"/>
                <w:szCs w:val="24"/>
              </w:rPr>
              <w:t>Report Title</w:t>
            </w:r>
          </w:p>
        </w:tc>
        <w:tc>
          <w:tcPr>
            <w:tcW w:w="7655" w:type="dxa"/>
            <w:vAlign w:val="center"/>
          </w:tcPr>
          <w:p w14:paraId="6E761370" w14:textId="77777777" w:rsidR="007E2CDE" w:rsidRPr="007E2CDE" w:rsidRDefault="007E2CDE" w:rsidP="00F428FC">
            <w:pPr>
              <w:rPr>
                <w:sz w:val="24"/>
                <w:szCs w:val="24"/>
              </w:rPr>
            </w:pPr>
            <w:r w:rsidRPr="007E2CDE">
              <w:rPr>
                <w:sz w:val="24"/>
                <w:szCs w:val="24"/>
              </w:rPr>
              <w:t xml:space="preserve">Markfield Medical Centre </w:t>
            </w:r>
          </w:p>
          <w:p w14:paraId="453610F3" w14:textId="368BF7A5" w:rsidR="007E2CDE" w:rsidRPr="007E2CDE" w:rsidRDefault="007E2CDE" w:rsidP="00F428FC">
            <w:pPr>
              <w:rPr>
                <w:sz w:val="24"/>
                <w:szCs w:val="24"/>
              </w:rPr>
            </w:pPr>
            <w:r w:rsidRPr="007E2CDE">
              <w:rPr>
                <w:sz w:val="24"/>
                <w:szCs w:val="24"/>
              </w:rPr>
              <w:t>Patient feedback</w:t>
            </w:r>
          </w:p>
        </w:tc>
      </w:tr>
      <w:tr w:rsidR="007E2CDE" w14:paraId="413340DA" w14:textId="77777777" w:rsidTr="00F428FC">
        <w:tc>
          <w:tcPr>
            <w:tcW w:w="2977" w:type="dxa"/>
            <w:shd w:val="clear" w:color="auto" w:fill="AEAAAA" w:themeFill="background2" w:themeFillShade="BF"/>
            <w:vAlign w:val="center"/>
          </w:tcPr>
          <w:p w14:paraId="00037589" w14:textId="19FD6488" w:rsidR="007E2CDE" w:rsidRPr="007E2CDE" w:rsidRDefault="007E2CDE" w:rsidP="00F428FC">
            <w:pPr>
              <w:rPr>
                <w:sz w:val="24"/>
                <w:szCs w:val="24"/>
              </w:rPr>
            </w:pPr>
            <w:r w:rsidRPr="007E2CDE">
              <w:rPr>
                <w:sz w:val="24"/>
                <w:szCs w:val="24"/>
              </w:rPr>
              <w:t>Report Author</w:t>
            </w:r>
          </w:p>
        </w:tc>
        <w:tc>
          <w:tcPr>
            <w:tcW w:w="7655" w:type="dxa"/>
            <w:vAlign w:val="center"/>
          </w:tcPr>
          <w:p w14:paraId="1FC0C431" w14:textId="05CDE478" w:rsidR="007E2CDE" w:rsidRPr="007E2CDE" w:rsidRDefault="007E2CDE" w:rsidP="00F428FC">
            <w:pPr>
              <w:rPr>
                <w:sz w:val="24"/>
                <w:szCs w:val="24"/>
              </w:rPr>
            </w:pPr>
            <w:r w:rsidRPr="007E2CDE">
              <w:rPr>
                <w:sz w:val="24"/>
                <w:szCs w:val="24"/>
              </w:rPr>
              <w:t>Laura Gibson</w:t>
            </w:r>
          </w:p>
        </w:tc>
      </w:tr>
      <w:tr w:rsidR="007E2CDE" w14:paraId="3ABC371E" w14:textId="77777777" w:rsidTr="00F428FC">
        <w:tc>
          <w:tcPr>
            <w:tcW w:w="2977" w:type="dxa"/>
            <w:shd w:val="clear" w:color="auto" w:fill="AEAAAA" w:themeFill="background2" w:themeFillShade="BF"/>
            <w:vAlign w:val="center"/>
          </w:tcPr>
          <w:p w14:paraId="58CA37C1" w14:textId="311A11A6" w:rsidR="007E2CDE" w:rsidRPr="007E2CDE" w:rsidRDefault="007E2CDE" w:rsidP="00F428FC">
            <w:pPr>
              <w:rPr>
                <w:sz w:val="24"/>
                <w:szCs w:val="24"/>
              </w:rPr>
            </w:pPr>
            <w:r>
              <w:rPr>
                <w:sz w:val="24"/>
                <w:szCs w:val="24"/>
              </w:rPr>
              <w:t>Date</w:t>
            </w:r>
          </w:p>
        </w:tc>
        <w:tc>
          <w:tcPr>
            <w:tcW w:w="7655" w:type="dxa"/>
            <w:vAlign w:val="center"/>
          </w:tcPr>
          <w:p w14:paraId="60C9D9FA" w14:textId="568FA170" w:rsidR="007E2CDE" w:rsidRPr="007E2CDE" w:rsidRDefault="007B359D" w:rsidP="00F428FC">
            <w:pPr>
              <w:rPr>
                <w:sz w:val="24"/>
                <w:szCs w:val="24"/>
              </w:rPr>
            </w:pPr>
            <w:r>
              <w:rPr>
                <w:sz w:val="24"/>
                <w:szCs w:val="24"/>
              </w:rPr>
              <w:t>03.06.2024</w:t>
            </w:r>
          </w:p>
        </w:tc>
      </w:tr>
    </w:tbl>
    <w:p w14:paraId="6465E321" w14:textId="77777777" w:rsidR="007E2CDE" w:rsidRPr="005F4C75" w:rsidRDefault="007E2CDE" w:rsidP="000F1E8F">
      <w:pPr>
        <w:rPr>
          <w:b/>
          <w:bCs/>
          <w:sz w:val="20"/>
          <w:szCs w:val="20"/>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F428FC">
        <w:trPr>
          <w:trHeight w:val="413"/>
        </w:trPr>
        <w:tc>
          <w:tcPr>
            <w:tcW w:w="10632" w:type="dxa"/>
            <w:gridSpan w:val="3"/>
            <w:vAlign w:val="center"/>
          </w:tcPr>
          <w:p w14:paraId="2E877E25" w14:textId="7F1D6AEE" w:rsidR="005F4C75" w:rsidRPr="00B45CBA" w:rsidRDefault="007E2CDE" w:rsidP="00F428FC">
            <w:r w:rsidRPr="00B45CBA">
              <w:t>For information</w:t>
            </w:r>
            <w:r w:rsidR="00950770" w:rsidRPr="00B45CBA">
              <w:t xml:space="preserve"> </w:t>
            </w:r>
            <w:r w:rsidR="00257E00">
              <w:t>in</w:t>
            </w:r>
            <w:r w:rsidR="00CF04D7">
              <w:t xml:space="preserve"> </w:t>
            </w:r>
            <w:r w:rsidR="00441956">
              <w:t>May</w:t>
            </w:r>
            <w:r w:rsidR="00950770" w:rsidRPr="00B45CBA">
              <w:t xml:space="preserve"> 202</w:t>
            </w:r>
            <w:r w:rsidR="00CF04D7">
              <w:t>4</w:t>
            </w:r>
            <w:r w:rsidR="00950770" w:rsidRPr="00B45CBA">
              <w:t xml:space="preserve"> feedback from patients</w:t>
            </w:r>
          </w:p>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2C1D5FDD" w14:textId="77777777" w:rsidR="00C7524F" w:rsidRDefault="003F29EB" w:rsidP="00950770">
            <w:pPr>
              <w:rPr>
                <w:b/>
                <w:bCs/>
              </w:rPr>
            </w:pPr>
            <w:r w:rsidRPr="003F29EB">
              <w:rPr>
                <w:b/>
                <w:bCs/>
              </w:rPr>
              <w:t>Friends &amp; Family</w:t>
            </w:r>
            <w:r w:rsidRPr="00EB7125">
              <w:rPr>
                <w:b/>
                <w:bCs/>
              </w:rPr>
              <w:t xml:space="preserve"> </w:t>
            </w:r>
            <w:r w:rsidR="00950770" w:rsidRPr="00EB7125">
              <w:rPr>
                <w:b/>
                <w:bCs/>
              </w:rPr>
              <w:t>responses</w:t>
            </w:r>
          </w:p>
          <w:p w14:paraId="7C9BD320" w14:textId="78240F26" w:rsidR="00950770" w:rsidRPr="00C7524F" w:rsidRDefault="00441956" w:rsidP="00950770">
            <w:pPr>
              <w:rPr>
                <w:b/>
                <w:bCs/>
              </w:rPr>
            </w:pPr>
            <w:r>
              <w:t>306</w:t>
            </w:r>
            <w:r w:rsidR="00CF04D7">
              <w:t xml:space="preserve"> </w:t>
            </w:r>
            <w:r w:rsidR="00950770" w:rsidRPr="00EB7125">
              <w:t>responses online</w:t>
            </w:r>
          </w:p>
          <w:p w14:paraId="52F691FD" w14:textId="77777777" w:rsidR="00EB7125" w:rsidRPr="00F42D97" w:rsidRDefault="00EB7125" w:rsidP="00950770">
            <w:pPr>
              <w:rPr>
                <w:sz w:val="18"/>
                <w:szCs w:val="18"/>
              </w:rPr>
            </w:pPr>
          </w:p>
          <w:p w14:paraId="3FD42A9B" w14:textId="33A8769B" w:rsidR="00950770" w:rsidRPr="00EB7125" w:rsidRDefault="00441956" w:rsidP="00950770">
            <w:pPr>
              <w:rPr>
                <w:b/>
                <w:bCs/>
                <w:color w:val="385623" w:themeColor="accent6" w:themeShade="80"/>
                <w:u w:val="single"/>
              </w:rPr>
            </w:pPr>
            <w:r>
              <w:rPr>
                <w:b/>
                <w:bCs/>
                <w:color w:val="385623" w:themeColor="accent6" w:themeShade="80"/>
                <w:u w:val="single"/>
              </w:rPr>
              <w:t>258</w:t>
            </w:r>
            <w:r w:rsidR="00F42D97">
              <w:rPr>
                <w:b/>
                <w:bCs/>
                <w:color w:val="385623" w:themeColor="accent6" w:themeShade="80"/>
                <w:u w:val="single"/>
              </w:rPr>
              <w:t xml:space="preserve"> </w:t>
            </w:r>
            <w:r w:rsidR="00A44543" w:rsidRPr="00EB7125">
              <w:rPr>
                <w:b/>
                <w:bCs/>
                <w:color w:val="385623" w:themeColor="accent6" w:themeShade="80"/>
                <w:u w:val="single"/>
              </w:rPr>
              <w:t xml:space="preserve">responded – </w:t>
            </w:r>
            <w:r w:rsidR="00C06DD0" w:rsidRPr="00EB7125">
              <w:rPr>
                <w:b/>
                <w:bCs/>
                <w:color w:val="385623" w:themeColor="accent6" w:themeShade="80"/>
                <w:u w:val="single"/>
              </w:rPr>
              <w:t>Very Good</w:t>
            </w:r>
            <w:r w:rsidR="00A44543" w:rsidRPr="00EB7125">
              <w:rPr>
                <w:b/>
                <w:bCs/>
                <w:color w:val="385623" w:themeColor="accent6" w:themeShade="80"/>
                <w:u w:val="single"/>
              </w:rPr>
              <w:t>.</w:t>
            </w:r>
            <w:r w:rsidR="00995A3C" w:rsidRPr="00EB7125">
              <w:rPr>
                <w:b/>
                <w:bCs/>
                <w:color w:val="385623" w:themeColor="accent6" w:themeShade="80"/>
                <w:u w:val="single"/>
              </w:rPr>
              <w:t xml:space="preserve"> </w:t>
            </w:r>
          </w:p>
          <w:p w14:paraId="6F96CEB9" w14:textId="229DFF60" w:rsidR="00A44543" w:rsidRPr="00EB7125" w:rsidRDefault="00441956" w:rsidP="00950770">
            <w:r>
              <w:t>33</w:t>
            </w:r>
            <w:r w:rsidR="00A44543" w:rsidRPr="00EB7125">
              <w:t xml:space="preserve"> responded – </w:t>
            </w:r>
            <w:r w:rsidR="00C06DD0" w:rsidRPr="00EB7125">
              <w:t>Good</w:t>
            </w:r>
            <w:r w:rsidR="00A44543" w:rsidRPr="00EB7125">
              <w:t>.</w:t>
            </w:r>
          </w:p>
          <w:p w14:paraId="0E40F116" w14:textId="77777777" w:rsidR="00441956" w:rsidRDefault="00441956" w:rsidP="00950770">
            <w:r>
              <w:t>6</w:t>
            </w:r>
            <w:r w:rsidR="00A44543" w:rsidRPr="00EB7125">
              <w:t xml:space="preserve"> responded – </w:t>
            </w:r>
            <w:r w:rsidR="00C06DD0" w:rsidRPr="00EB7125">
              <w:t>Poor</w:t>
            </w:r>
            <w:r w:rsidR="00A44543" w:rsidRPr="00EB7125">
              <w:t>.</w:t>
            </w:r>
          </w:p>
          <w:p w14:paraId="0F8DAD2D" w14:textId="42A6FE46" w:rsidR="00A44543" w:rsidRPr="00EB7125" w:rsidRDefault="00441956" w:rsidP="00950770">
            <w:r>
              <w:t>1</w:t>
            </w:r>
            <w:r w:rsidR="00A44543" w:rsidRPr="00EB7125">
              <w:t xml:space="preserve"> responded – </w:t>
            </w:r>
            <w:r w:rsidR="00C06DD0" w:rsidRPr="00EB7125">
              <w:t>Very poor</w:t>
            </w:r>
            <w:r w:rsidR="00A44543" w:rsidRPr="00EB7125">
              <w:t>.</w:t>
            </w:r>
          </w:p>
          <w:p w14:paraId="033DDBB0" w14:textId="09503B0E" w:rsidR="00A44543" w:rsidRPr="00EB7125" w:rsidRDefault="00441956" w:rsidP="00950770">
            <w:r>
              <w:t>3</w:t>
            </w:r>
            <w:r w:rsidR="00A44543" w:rsidRPr="00EB7125">
              <w:t xml:space="preserve"> responded – Don’t know.</w:t>
            </w:r>
          </w:p>
          <w:p w14:paraId="001541FB" w14:textId="30BFA75A" w:rsidR="00896340" w:rsidRDefault="00441956" w:rsidP="00950770">
            <w:r>
              <w:t>5</w:t>
            </w:r>
            <w:r w:rsidR="00896340" w:rsidRPr="00EB7125">
              <w:t xml:space="preserve"> responded – Neither good nor poor.</w:t>
            </w:r>
          </w:p>
          <w:p w14:paraId="3D4FFFF2" w14:textId="77777777" w:rsidR="00791733" w:rsidRPr="00F42D97" w:rsidRDefault="00791733" w:rsidP="00950770">
            <w:pPr>
              <w:rPr>
                <w:sz w:val="18"/>
                <w:szCs w:val="18"/>
              </w:rPr>
            </w:pPr>
          </w:p>
          <w:p w14:paraId="3A503E90" w14:textId="07BACCA3" w:rsidR="00791733" w:rsidRPr="00EB7125" w:rsidRDefault="00791733" w:rsidP="00950770">
            <w:r>
              <w:t xml:space="preserve">All comments are available to read at </w:t>
            </w:r>
            <w:hyperlink r:id="rId7" w:history="1">
              <w:r w:rsidRPr="001D514C">
                <w:rPr>
                  <w:rStyle w:val="Hyperlink"/>
                </w:rPr>
                <w:t>https://www.markfieldmedicalcentre.org.uk/friends-and-family-test-results/</w:t>
              </w:r>
            </w:hyperlink>
            <w:r>
              <w:t xml:space="preserve"> </w:t>
            </w:r>
          </w:p>
          <w:p w14:paraId="7B6D42A3" w14:textId="77777777" w:rsidR="00C44427" w:rsidRPr="00F42D97" w:rsidRDefault="00C44427" w:rsidP="00950770">
            <w:pPr>
              <w:rPr>
                <w:sz w:val="18"/>
                <w:szCs w:val="18"/>
              </w:rPr>
            </w:pPr>
          </w:p>
          <w:p w14:paraId="15A117CE" w14:textId="67305ADE" w:rsidR="00C44427" w:rsidRPr="00F42D97" w:rsidRDefault="00C44427" w:rsidP="00950770">
            <w:pPr>
              <w:rPr>
                <w:b/>
                <w:bCs/>
              </w:rPr>
            </w:pPr>
            <w:r w:rsidRPr="00EB7125">
              <w:rPr>
                <w:b/>
                <w:bCs/>
              </w:rPr>
              <w:t>NHS Website Reviews</w:t>
            </w:r>
          </w:p>
          <w:p w14:paraId="2E67EBBA" w14:textId="0041E860" w:rsidR="008E69E5" w:rsidRDefault="008E69E5" w:rsidP="00950770">
            <w:r>
              <w:t xml:space="preserve">No reviews in </w:t>
            </w:r>
            <w:r w:rsidR="00441956">
              <w:t>May</w:t>
            </w:r>
            <w:r>
              <w:t xml:space="preserve">, comments are available to read at </w:t>
            </w:r>
            <w:hyperlink r:id="rId8" w:history="1">
              <w:r w:rsidRPr="007C2339">
                <w:rPr>
                  <w:rStyle w:val="Hyperlink"/>
                </w:rPr>
                <w:t>https://www.nhs.uk/services/gp-surgery/markfield-medical-centre/C82028/ratings-and-reviews</w:t>
              </w:r>
            </w:hyperlink>
            <w:r>
              <w:t xml:space="preserve"> </w:t>
            </w:r>
          </w:p>
          <w:p w14:paraId="25D98403" w14:textId="77777777" w:rsidR="008E69E5" w:rsidRPr="00F42D97" w:rsidRDefault="008E69E5" w:rsidP="00950770">
            <w:pPr>
              <w:rPr>
                <w:sz w:val="18"/>
                <w:szCs w:val="18"/>
              </w:rPr>
            </w:pPr>
          </w:p>
          <w:p w14:paraId="3305DA22" w14:textId="5EC6826E" w:rsidR="00A44543" w:rsidRDefault="00A44543" w:rsidP="00950770">
            <w:pPr>
              <w:rPr>
                <w:b/>
                <w:bCs/>
              </w:rPr>
            </w:pPr>
            <w:r w:rsidRPr="00EB7125">
              <w:rPr>
                <w:b/>
                <w:bCs/>
              </w:rPr>
              <w:t>Other patient feedback verbal or written</w:t>
            </w:r>
            <w:r w:rsidR="005F4C75">
              <w:rPr>
                <w:b/>
                <w:bCs/>
              </w:rPr>
              <w:t>.</w:t>
            </w:r>
          </w:p>
          <w:p w14:paraId="10D05328" w14:textId="6A0A4553" w:rsidR="00C7524F" w:rsidRDefault="00370E5C" w:rsidP="00370E5C">
            <w:r>
              <w:t>10/05/2024 – Compliment about Lisa on reception - Patient's mum called just wanted to pass on her thanks to Lisa on the front desk for sorting out her prescription said she was very helpful.</w:t>
            </w:r>
          </w:p>
          <w:p w14:paraId="5FC0E4B3" w14:textId="77777777" w:rsidR="00370E5C" w:rsidRDefault="00370E5C" w:rsidP="00C7524F"/>
          <w:p w14:paraId="09E7F2F6" w14:textId="77777777" w:rsidR="00370E5C" w:rsidRDefault="00370E5C" w:rsidP="00370E5C">
            <w:r>
              <w:t xml:space="preserve">10/05/2024 – Compliment For the attention of Dr </w:t>
            </w:r>
            <w:proofErr w:type="spellStart"/>
            <w:r>
              <w:t>Dr</w:t>
            </w:r>
            <w:proofErr w:type="spellEnd"/>
            <w:r>
              <w:t xml:space="preserve"> Trzcinski and Dr Latif</w:t>
            </w:r>
          </w:p>
          <w:p w14:paraId="45C93BB5" w14:textId="06128644" w:rsidR="00370E5C" w:rsidRDefault="00370E5C" w:rsidP="00370E5C">
            <w:r>
              <w:t>I just wanted to say what brilliant service I have had regarding a worrying recent medical issue. The practice was first class, from initial contact to being referred to Leicester General Hospital for further tests. This was all achieved in 10 days. Many thanks to all the staff involved at the practice.</w:t>
            </w:r>
          </w:p>
          <w:p w14:paraId="7645DC3C" w14:textId="77777777" w:rsidR="00C7524F" w:rsidRPr="00F42D97" w:rsidRDefault="00C7524F" w:rsidP="00C7524F"/>
          <w:p w14:paraId="616E7E85" w14:textId="451AEA1D" w:rsidR="00F42375" w:rsidRDefault="00A44543" w:rsidP="00950770">
            <w:pPr>
              <w:rPr>
                <w:b/>
                <w:bCs/>
              </w:rPr>
            </w:pPr>
            <w:r w:rsidRPr="00EB7125">
              <w:rPr>
                <w:b/>
                <w:bCs/>
              </w:rPr>
              <w:t>Examples of negative feedback</w:t>
            </w:r>
            <w:r w:rsidR="009C3610" w:rsidRPr="00EB7125">
              <w:rPr>
                <w:b/>
                <w:bCs/>
              </w:rPr>
              <w:t xml:space="preserve">, </w:t>
            </w:r>
            <w:r w:rsidR="00C06DD0" w:rsidRPr="00EB7125">
              <w:rPr>
                <w:b/>
                <w:bCs/>
              </w:rPr>
              <w:t xml:space="preserve">what could have been done better, </w:t>
            </w:r>
            <w:r w:rsidR="00B45CBA" w:rsidRPr="00EB7125">
              <w:rPr>
                <w:b/>
                <w:bCs/>
              </w:rPr>
              <w:t>complaints,</w:t>
            </w:r>
            <w:r w:rsidRPr="00EB7125">
              <w:rPr>
                <w:b/>
                <w:bCs/>
              </w:rPr>
              <w:t xml:space="preserve"> </w:t>
            </w:r>
            <w:r w:rsidR="009C3610" w:rsidRPr="00EB7125">
              <w:rPr>
                <w:b/>
                <w:bCs/>
              </w:rPr>
              <w:t>or significant events</w:t>
            </w:r>
            <w:r w:rsidR="00B45CBA" w:rsidRPr="00EB7125">
              <w:rPr>
                <w:b/>
                <w:bCs/>
              </w:rPr>
              <w:t>.</w:t>
            </w:r>
          </w:p>
          <w:p w14:paraId="375D29EC" w14:textId="13ADD10E" w:rsidR="00C7524F" w:rsidRDefault="00370E5C" w:rsidP="00F42D97">
            <w:r>
              <w:t>21/05/2024 - Complaint re consultation with her son, felt he was misdiagnosed. Full complaints procedure followed.</w:t>
            </w:r>
          </w:p>
          <w:p w14:paraId="57CFD823" w14:textId="77777777" w:rsidR="00370E5C" w:rsidRDefault="00370E5C" w:rsidP="00F42D97"/>
          <w:p w14:paraId="30853FE0" w14:textId="46B32C61" w:rsidR="00370E5C" w:rsidRDefault="00370E5C" w:rsidP="00F42D97">
            <w:r>
              <w:t xml:space="preserve">14/05/2024 – Significant Event – The thermometer on the cool bag was not reported to the manager as not working and could have delayed picking up Covid vaccinations. </w:t>
            </w:r>
            <w:r w:rsidR="00003487">
              <w:t>Batteries replaced and taken to a nurses meeting to discuss.</w:t>
            </w:r>
          </w:p>
          <w:p w14:paraId="23992B89" w14:textId="77777777" w:rsidR="00003487" w:rsidRDefault="00003487" w:rsidP="00F42D97"/>
          <w:p w14:paraId="6A81F1FE" w14:textId="3DDDC1F2" w:rsidR="00C7524F" w:rsidRPr="00B45CBA" w:rsidRDefault="00C7524F" w:rsidP="00370E5C"/>
        </w:tc>
      </w:tr>
      <w:tr w:rsidR="000F1E8F" w14:paraId="2A8AE6C4" w14:textId="77777777" w:rsidTr="000F1E8F">
        <w:tc>
          <w:tcPr>
            <w:tcW w:w="3577" w:type="dxa"/>
            <w:shd w:val="clear" w:color="auto" w:fill="auto"/>
          </w:tcPr>
          <w:p w14:paraId="3626802A" w14:textId="01F5142D" w:rsidR="000F1E8F" w:rsidRPr="00B45CBA" w:rsidRDefault="000F1E8F" w:rsidP="00950770">
            <w:r w:rsidRPr="00B45CBA">
              <w:t xml:space="preserve">Issue no: </w:t>
            </w:r>
            <w:r w:rsidR="00C12657">
              <w:t>1</w:t>
            </w:r>
            <w:r w:rsidR="00003487">
              <w:t>2</w:t>
            </w:r>
          </w:p>
        </w:tc>
        <w:tc>
          <w:tcPr>
            <w:tcW w:w="3005" w:type="dxa"/>
            <w:shd w:val="clear" w:color="auto" w:fill="auto"/>
          </w:tcPr>
          <w:p w14:paraId="7268B64C" w14:textId="6FABC5CA" w:rsidR="000F1E8F" w:rsidRPr="00F42D97" w:rsidRDefault="000F1E8F" w:rsidP="00950770">
            <w:r w:rsidRPr="00F42D97">
              <w:t xml:space="preserve">Date: </w:t>
            </w:r>
            <w:r w:rsidR="008637BE">
              <w:t>03.06.2024</w:t>
            </w:r>
          </w:p>
        </w:tc>
        <w:tc>
          <w:tcPr>
            <w:tcW w:w="4050" w:type="dxa"/>
            <w:shd w:val="clear" w:color="auto" w:fill="auto"/>
          </w:tcPr>
          <w:p w14:paraId="08186297" w14:textId="22CA99D2" w:rsidR="000F1E8F" w:rsidRPr="00F42D97" w:rsidRDefault="000F1E8F" w:rsidP="00950770">
            <w:r w:rsidRPr="00F42D97">
              <w:t xml:space="preserve">Date circulated: </w:t>
            </w:r>
            <w:r w:rsidR="008637BE">
              <w:t>03.06.2024</w:t>
            </w:r>
          </w:p>
        </w:tc>
      </w:tr>
    </w:tbl>
    <w:p w14:paraId="63AD670F" w14:textId="537CE2E0" w:rsidR="00F42D97" w:rsidRPr="00F42D97" w:rsidRDefault="00F42D97" w:rsidP="00F42D97">
      <w:pPr>
        <w:tabs>
          <w:tab w:val="left" w:pos="4023"/>
        </w:tabs>
        <w:rPr>
          <w:sz w:val="28"/>
          <w:szCs w:val="28"/>
        </w:rPr>
      </w:pPr>
    </w:p>
    <w:sectPr w:rsidR="00F42D97" w:rsidRPr="00F42D97" w:rsidSect="005F4C75">
      <w:head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4367" w14:textId="77777777" w:rsidR="005F4C75" w:rsidRDefault="005F4C75"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Pr>
        <w:noProof/>
        <w:lang w:eastAsia="en-GB"/>
      </w:rPr>
      <w:drawing>
        <wp:inline distT="0" distB="0" distL="0" distR="0" wp14:anchorId="3D2C79D5" wp14:editId="6E4AA35D">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4536DBCE" w:rsidR="000F1E8F" w:rsidRPr="002362F3" w:rsidRDefault="000F1E8F"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5508"/>
    <w:multiLevelType w:val="hybridMultilevel"/>
    <w:tmpl w:val="A27C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5"/>
  </w:num>
  <w:num w:numId="3" w16cid:durableId="1050617919">
    <w:abstractNumId w:val="4"/>
  </w:num>
  <w:num w:numId="4" w16cid:durableId="501551299">
    <w:abstractNumId w:val="2"/>
  </w:num>
  <w:num w:numId="5" w16cid:durableId="1412893078">
    <w:abstractNumId w:val="6"/>
  </w:num>
  <w:num w:numId="6" w16cid:durableId="1173257599">
    <w:abstractNumId w:val="3"/>
  </w:num>
  <w:num w:numId="7" w16cid:durableId="5775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03487"/>
    <w:rsid w:val="000506A4"/>
    <w:rsid w:val="0006245E"/>
    <w:rsid w:val="000E70D0"/>
    <w:rsid w:val="000F1E8F"/>
    <w:rsid w:val="00112B9A"/>
    <w:rsid w:val="00196E9B"/>
    <w:rsid w:val="001C2024"/>
    <w:rsid w:val="001E12A0"/>
    <w:rsid w:val="00257E00"/>
    <w:rsid w:val="0027003D"/>
    <w:rsid w:val="002733A1"/>
    <w:rsid w:val="003010BE"/>
    <w:rsid w:val="00370D59"/>
    <w:rsid w:val="00370E5C"/>
    <w:rsid w:val="003F0418"/>
    <w:rsid w:val="003F29EB"/>
    <w:rsid w:val="00441956"/>
    <w:rsid w:val="004C1CF8"/>
    <w:rsid w:val="005311DA"/>
    <w:rsid w:val="005F4C75"/>
    <w:rsid w:val="005F62F9"/>
    <w:rsid w:val="00627FAC"/>
    <w:rsid w:val="00791733"/>
    <w:rsid w:val="007949C3"/>
    <w:rsid w:val="007B359D"/>
    <w:rsid w:val="007E2CDE"/>
    <w:rsid w:val="008637BE"/>
    <w:rsid w:val="00896340"/>
    <w:rsid w:val="008E69E5"/>
    <w:rsid w:val="008E7FEC"/>
    <w:rsid w:val="00902F87"/>
    <w:rsid w:val="009067D9"/>
    <w:rsid w:val="0093652C"/>
    <w:rsid w:val="00950770"/>
    <w:rsid w:val="00995A3C"/>
    <w:rsid w:val="009C3610"/>
    <w:rsid w:val="00A44543"/>
    <w:rsid w:val="00A96E51"/>
    <w:rsid w:val="00AC3FE2"/>
    <w:rsid w:val="00B1074F"/>
    <w:rsid w:val="00B24595"/>
    <w:rsid w:val="00B45CBA"/>
    <w:rsid w:val="00C06DD0"/>
    <w:rsid w:val="00C12657"/>
    <w:rsid w:val="00C44427"/>
    <w:rsid w:val="00C7524F"/>
    <w:rsid w:val="00C80347"/>
    <w:rsid w:val="00CA140A"/>
    <w:rsid w:val="00CF04D7"/>
    <w:rsid w:val="00D66E51"/>
    <w:rsid w:val="00E42822"/>
    <w:rsid w:val="00EB123E"/>
    <w:rsid w:val="00EB7125"/>
    <w:rsid w:val="00EC1EF7"/>
    <w:rsid w:val="00EF7357"/>
    <w:rsid w:val="00F22CFC"/>
    <w:rsid w:val="00F3287D"/>
    <w:rsid w:val="00F32E5D"/>
    <w:rsid w:val="00F42375"/>
    <w:rsid w:val="00F428FC"/>
    <w:rsid w:val="00F42D97"/>
    <w:rsid w:val="00F42F74"/>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 w:type="paragraph" w:styleId="NormalWeb">
    <w:name w:val="Normal (Web)"/>
    <w:basedOn w:val="Normal"/>
    <w:uiPriority w:val="99"/>
    <w:semiHidden/>
    <w:unhideWhenUsed/>
    <w:rsid w:val="00C44427"/>
    <w:pPr>
      <w:spacing w:before="100" w:beforeAutospacing="1" w:after="100" w:afterAutospacing="1" w:line="240" w:lineRule="auto"/>
    </w:pPr>
    <w:rPr>
      <w:rFonts w:ascii="Calibri" w:hAnsi="Calibri" w:cs="Calibri"/>
      <w:kern w:val="0"/>
      <w:lang w:eastAsia="en-GB"/>
      <w14:ligatures w14:val="none"/>
    </w:rPr>
  </w:style>
  <w:style w:type="paragraph" w:customStyle="1" w:styleId="xxxkeyboardfocusclass">
    <w:name w:val="x_x_x_keyboardfocusclass"/>
    <w:basedOn w:val="Normal"/>
    <w:uiPriority w:val="99"/>
    <w:semiHidden/>
    <w:rsid w:val="00C44427"/>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791733"/>
    <w:rPr>
      <w:color w:val="0563C1" w:themeColor="hyperlink"/>
      <w:u w:val="single"/>
    </w:rPr>
  </w:style>
  <w:style w:type="character" w:styleId="UnresolvedMention">
    <w:name w:val="Unresolved Mention"/>
    <w:basedOn w:val="DefaultParagraphFont"/>
    <w:uiPriority w:val="99"/>
    <w:semiHidden/>
    <w:unhideWhenUsed/>
    <w:rsid w:val="00791733"/>
    <w:rPr>
      <w:color w:val="605E5C"/>
      <w:shd w:val="clear" w:color="auto" w:fill="E1DFDD"/>
    </w:rPr>
  </w:style>
  <w:style w:type="character" w:styleId="FollowedHyperlink">
    <w:name w:val="FollowedHyperlink"/>
    <w:basedOn w:val="DefaultParagraphFont"/>
    <w:uiPriority w:val="99"/>
    <w:semiHidden/>
    <w:unhideWhenUsed/>
    <w:rsid w:val="0079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14005">
      <w:bodyDiv w:val="1"/>
      <w:marLeft w:val="0"/>
      <w:marRight w:val="0"/>
      <w:marTop w:val="0"/>
      <w:marBottom w:val="0"/>
      <w:divBdr>
        <w:top w:val="none" w:sz="0" w:space="0" w:color="auto"/>
        <w:left w:val="none" w:sz="0" w:space="0" w:color="auto"/>
        <w:bottom w:val="none" w:sz="0" w:space="0" w:color="auto"/>
        <w:right w:val="none" w:sz="0" w:space="0" w:color="auto"/>
      </w:divBdr>
    </w:div>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gp-surgery/markfield-medical-centre/C82028/ratings-and-reviews" TargetMode="External"/><Relationship Id="rId3" Type="http://schemas.openxmlformats.org/officeDocument/2006/relationships/settings" Target="settings.xml"/><Relationship Id="rId7" Type="http://schemas.openxmlformats.org/officeDocument/2006/relationships/hyperlink" Target="https://www.markfieldmedicalcentre.org.uk/friends-and-family-test-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BARTON, Katie (MARKFIELD MEDICAL CENTRE)</cp:lastModifiedBy>
  <cp:revision>2</cp:revision>
  <cp:lastPrinted>2024-06-03T12:54:00Z</cp:lastPrinted>
  <dcterms:created xsi:type="dcterms:W3CDTF">2024-06-05T08:59:00Z</dcterms:created>
  <dcterms:modified xsi:type="dcterms:W3CDTF">2024-06-05T08:59:00Z</dcterms:modified>
</cp:coreProperties>
</file>