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62C0" w14:textId="763DA22E" w:rsidR="007E2CDE" w:rsidRPr="00B45CBA" w:rsidRDefault="007E2CDE" w:rsidP="000F1E8F">
      <w:pPr>
        <w:jc w:val="center"/>
        <w:rPr>
          <w:b/>
          <w:bCs/>
          <w:sz w:val="28"/>
          <w:szCs w:val="28"/>
        </w:rPr>
      </w:pPr>
      <w:r w:rsidRPr="00B45CBA">
        <w:rPr>
          <w:b/>
          <w:bCs/>
          <w:sz w:val="28"/>
          <w:szCs w:val="28"/>
        </w:rPr>
        <w:t xml:space="preserve">Monthly </w:t>
      </w:r>
      <w:r w:rsidR="000F1E8F" w:rsidRPr="00B45CBA">
        <w:rPr>
          <w:b/>
          <w:bCs/>
          <w:sz w:val="28"/>
          <w:szCs w:val="28"/>
        </w:rPr>
        <w:t xml:space="preserve">patient </w:t>
      </w:r>
      <w:r w:rsidRPr="00B45CBA">
        <w:rPr>
          <w:b/>
          <w:bCs/>
          <w:sz w:val="28"/>
          <w:szCs w:val="28"/>
        </w:rPr>
        <w:t xml:space="preserve">feedback </w:t>
      </w:r>
      <w:r w:rsidR="00CF04D7">
        <w:rPr>
          <w:b/>
          <w:bCs/>
          <w:sz w:val="28"/>
          <w:szCs w:val="28"/>
        </w:rPr>
        <w:t>January</w:t>
      </w:r>
      <w:r w:rsidR="005F62F9">
        <w:rPr>
          <w:b/>
          <w:bCs/>
          <w:sz w:val="28"/>
          <w:szCs w:val="28"/>
        </w:rPr>
        <w:t xml:space="preserve"> 2</w:t>
      </w:r>
      <w:r w:rsidR="00CF04D7">
        <w:rPr>
          <w:b/>
          <w:bCs/>
          <w:sz w:val="28"/>
          <w:szCs w:val="28"/>
        </w:rPr>
        <w:t>4</w:t>
      </w:r>
    </w:p>
    <w:tbl>
      <w:tblPr>
        <w:tblStyle w:val="TableGrid"/>
        <w:tblW w:w="10632" w:type="dxa"/>
        <w:tblInd w:w="-572" w:type="dxa"/>
        <w:tblLook w:val="04A0" w:firstRow="1" w:lastRow="0" w:firstColumn="1" w:lastColumn="0" w:noHBand="0" w:noVBand="1"/>
      </w:tblPr>
      <w:tblGrid>
        <w:gridCol w:w="2977"/>
        <w:gridCol w:w="7655"/>
      </w:tblGrid>
      <w:tr w:rsidR="007E2CDE" w14:paraId="46352619" w14:textId="77777777" w:rsidTr="000F1E8F">
        <w:tc>
          <w:tcPr>
            <w:tcW w:w="2977" w:type="dxa"/>
            <w:shd w:val="clear" w:color="auto" w:fill="AEAAAA" w:themeFill="background2" w:themeFillShade="BF"/>
          </w:tcPr>
          <w:p w14:paraId="61CE5F97" w14:textId="11443466" w:rsidR="007E2CDE" w:rsidRPr="007E2CDE" w:rsidRDefault="007E2CDE" w:rsidP="00B45CBA">
            <w:pPr>
              <w:rPr>
                <w:sz w:val="24"/>
                <w:szCs w:val="24"/>
              </w:rPr>
            </w:pPr>
            <w:r w:rsidRPr="007E2CDE">
              <w:rPr>
                <w:sz w:val="24"/>
                <w:szCs w:val="24"/>
              </w:rPr>
              <w:t>Report Title</w:t>
            </w:r>
          </w:p>
        </w:tc>
        <w:tc>
          <w:tcPr>
            <w:tcW w:w="7655" w:type="dxa"/>
          </w:tcPr>
          <w:p w14:paraId="6E761370" w14:textId="77777777" w:rsidR="007E2CDE" w:rsidRPr="007E2CDE" w:rsidRDefault="007E2CDE" w:rsidP="00B45CBA">
            <w:pPr>
              <w:rPr>
                <w:sz w:val="24"/>
                <w:szCs w:val="24"/>
              </w:rPr>
            </w:pPr>
            <w:r w:rsidRPr="007E2CDE">
              <w:rPr>
                <w:sz w:val="24"/>
                <w:szCs w:val="24"/>
              </w:rPr>
              <w:t xml:space="preserve">Markfield Medical Centre </w:t>
            </w:r>
          </w:p>
          <w:p w14:paraId="453610F3" w14:textId="368BF7A5" w:rsidR="007E2CDE" w:rsidRPr="007E2CDE" w:rsidRDefault="007E2CDE" w:rsidP="00B45CBA">
            <w:pPr>
              <w:rPr>
                <w:sz w:val="24"/>
                <w:szCs w:val="24"/>
              </w:rPr>
            </w:pPr>
            <w:r w:rsidRPr="007E2CDE">
              <w:rPr>
                <w:sz w:val="24"/>
                <w:szCs w:val="24"/>
              </w:rPr>
              <w:t>Patient feedback</w:t>
            </w:r>
          </w:p>
        </w:tc>
      </w:tr>
      <w:tr w:rsidR="007E2CDE" w14:paraId="413340DA" w14:textId="77777777" w:rsidTr="000F1E8F">
        <w:tc>
          <w:tcPr>
            <w:tcW w:w="2977" w:type="dxa"/>
            <w:shd w:val="clear" w:color="auto" w:fill="AEAAAA" w:themeFill="background2" w:themeFillShade="BF"/>
          </w:tcPr>
          <w:p w14:paraId="00037589" w14:textId="19FD6488" w:rsidR="007E2CDE" w:rsidRPr="007E2CDE" w:rsidRDefault="007E2CDE" w:rsidP="00B45CBA">
            <w:pPr>
              <w:rPr>
                <w:sz w:val="24"/>
                <w:szCs w:val="24"/>
              </w:rPr>
            </w:pPr>
            <w:r w:rsidRPr="007E2CDE">
              <w:rPr>
                <w:sz w:val="24"/>
                <w:szCs w:val="24"/>
              </w:rPr>
              <w:t>Report Author</w:t>
            </w:r>
          </w:p>
        </w:tc>
        <w:tc>
          <w:tcPr>
            <w:tcW w:w="7655" w:type="dxa"/>
          </w:tcPr>
          <w:p w14:paraId="1FC0C431" w14:textId="05CDE478" w:rsidR="007E2CDE" w:rsidRPr="007E2CDE" w:rsidRDefault="007E2CDE" w:rsidP="00B45CBA">
            <w:pPr>
              <w:rPr>
                <w:sz w:val="24"/>
                <w:szCs w:val="24"/>
              </w:rPr>
            </w:pPr>
            <w:r w:rsidRPr="007E2CDE">
              <w:rPr>
                <w:sz w:val="24"/>
                <w:szCs w:val="24"/>
              </w:rPr>
              <w:t>Laura Gibson</w:t>
            </w:r>
          </w:p>
        </w:tc>
      </w:tr>
      <w:tr w:rsidR="007E2CDE" w14:paraId="3ABC371E" w14:textId="77777777" w:rsidTr="000F1E8F">
        <w:tc>
          <w:tcPr>
            <w:tcW w:w="2977" w:type="dxa"/>
            <w:shd w:val="clear" w:color="auto" w:fill="AEAAAA" w:themeFill="background2" w:themeFillShade="BF"/>
          </w:tcPr>
          <w:p w14:paraId="58CA37C1" w14:textId="311A11A6" w:rsidR="007E2CDE" w:rsidRPr="007E2CDE" w:rsidRDefault="007E2CDE" w:rsidP="00B45CBA">
            <w:pPr>
              <w:rPr>
                <w:sz w:val="24"/>
                <w:szCs w:val="24"/>
              </w:rPr>
            </w:pPr>
            <w:r>
              <w:rPr>
                <w:sz w:val="24"/>
                <w:szCs w:val="24"/>
              </w:rPr>
              <w:t>Date</w:t>
            </w:r>
          </w:p>
        </w:tc>
        <w:tc>
          <w:tcPr>
            <w:tcW w:w="7655" w:type="dxa"/>
          </w:tcPr>
          <w:p w14:paraId="60C9D9FA" w14:textId="35EBFBA2" w:rsidR="007E2CDE" w:rsidRPr="007E2CDE" w:rsidRDefault="00CF04D7" w:rsidP="00B45CBA">
            <w:pPr>
              <w:rPr>
                <w:sz w:val="24"/>
                <w:szCs w:val="24"/>
              </w:rPr>
            </w:pPr>
            <w:r>
              <w:rPr>
                <w:sz w:val="24"/>
                <w:szCs w:val="24"/>
              </w:rPr>
              <w:t>12.02.2024</w:t>
            </w:r>
          </w:p>
        </w:tc>
      </w:tr>
    </w:tbl>
    <w:p w14:paraId="6465E321" w14:textId="77777777" w:rsidR="007E2CDE" w:rsidRPr="005F4C75" w:rsidRDefault="007E2CDE" w:rsidP="000F1E8F">
      <w:pPr>
        <w:rPr>
          <w:b/>
          <w:bCs/>
          <w:sz w:val="20"/>
          <w:szCs w:val="20"/>
        </w:rPr>
      </w:pPr>
    </w:p>
    <w:tbl>
      <w:tblPr>
        <w:tblStyle w:val="TableGrid"/>
        <w:tblW w:w="10632" w:type="dxa"/>
        <w:tblInd w:w="-572" w:type="dxa"/>
        <w:tblLook w:val="04A0" w:firstRow="1" w:lastRow="0" w:firstColumn="1" w:lastColumn="0" w:noHBand="0" w:noVBand="1"/>
      </w:tblPr>
      <w:tblGrid>
        <w:gridCol w:w="3577"/>
        <w:gridCol w:w="3005"/>
        <w:gridCol w:w="4050"/>
      </w:tblGrid>
      <w:tr w:rsidR="007E2CDE" w14:paraId="07219616" w14:textId="77777777" w:rsidTr="000F1E8F">
        <w:tc>
          <w:tcPr>
            <w:tcW w:w="10632" w:type="dxa"/>
            <w:gridSpan w:val="3"/>
            <w:shd w:val="clear" w:color="auto" w:fill="AEAAAA" w:themeFill="background2" w:themeFillShade="BF"/>
          </w:tcPr>
          <w:p w14:paraId="182CBB7E" w14:textId="0D2944D7" w:rsidR="007E2CDE" w:rsidRPr="007E2CDE" w:rsidRDefault="007E2CDE" w:rsidP="00950770">
            <w:pPr>
              <w:rPr>
                <w:b/>
                <w:bCs/>
                <w:sz w:val="24"/>
                <w:szCs w:val="24"/>
              </w:rPr>
            </w:pPr>
            <w:r w:rsidRPr="007E2CDE">
              <w:rPr>
                <w:b/>
                <w:bCs/>
                <w:sz w:val="24"/>
                <w:szCs w:val="24"/>
              </w:rPr>
              <w:t>Purpose of paper</w:t>
            </w:r>
          </w:p>
        </w:tc>
      </w:tr>
      <w:tr w:rsidR="007E2CDE" w14:paraId="1EFF151B" w14:textId="77777777" w:rsidTr="000F1E8F">
        <w:tc>
          <w:tcPr>
            <w:tcW w:w="10632" w:type="dxa"/>
            <w:gridSpan w:val="3"/>
          </w:tcPr>
          <w:p w14:paraId="450FF8F0" w14:textId="77777777" w:rsidR="00950770" w:rsidRDefault="007E2CDE" w:rsidP="00950770">
            <w:r w:rsidRPr="00B45CBA">
              <w:t>For information</w:t>
            </w:r>
            <w:r w:rsidR="00950770" w:rsidRPr="00B45CBA">
              <w:t xml:space="preserve"> </w:t>
            </w:r>
            <w:r w:rsidR="00257E00">
              <w:t>in</w:t>
            </w:r>
            <w:r w:rsidR="00CF04D7">
              <w:t xml:space="preserve"> January</w:t>
            </w:r>
            <w:r w:rsidR="00950770" w:rsidRPr="00B45CBA">
              <w:t xml:space="preserve"> 202</w:t>
            </w:r>
            <w:r w:rsidR="00CF04D7">
              <w:t>4</w:t>
            </w:r>
            <w:r w:rsidR="00950770" w:rsidRPr="00B45CBA">
              <w:t xml:space="preserve"> feedback from patients</w:t>
            </w:r>
          </w:p>
          <w:p w14:paraId="2E877E25" w14:textId="1AD0A22D" w:rsidR="005F4C75" w:rsidRPr="00B45CBA" w:rsidRDefault="005F4C75" w:rsidP="00950770"/>
        </w:tc>
      </w:tr>
      <w:tr w:rsidR="00950770" w14:paraId="0AF24B0A" w14:textId="77777777" w:rsidTr="000F1E8F">
        <w:tc>
          <w:tcPr>
            <w:tcW w:w="10632" w:type="dxa"/>
            <w:gridSpan w:val="3"/>
            <w:shd w:val="clear" w:color="auto" w:fill="AEAAAA" w:themeFill="background2" w:themeFillShade="BF"/>
          </w:tcPr>
          <w:p w14:paraId="50DB5FAD" w14:textId="5C628503" w:rsidR="00950770" w:rsidRPr="00B45CBA" w:rsidRDefault="00950770" w:rsidP="00950770">
            <w:r w:rsidRPr="00B45CBA">
              <w:t>Brief overview of report</w:t>
            </w:r>
          </w:p>
        </w:tc>
      </w:tr>
      <w:tr w:rsidR="00950770" w14:paraId="162D7A90" w14:textId="77777777" w:rsidTr="000F1E8F">
        <w:tc>
          <w:tcPr>
            <w:tcW w:w="10632" w:type="dxa"/>
            <w:gridSpan w:val="3"/>
            <w:shd w:val="clear" w:color="auto" w:fill="auto"/>
          </w:tcPr>
          <w:p w14:paraId="6959B8C5" w14:textId="1B7867A2" w:rsidR="00950770" w:rsidRPr="00EB7125" w:rsidRDefault="00950770" w:rsidP="00950770">
            <w:pPr>
              <w:rPr>
                <w:b/>
                <w:bCs/>
              </w:rPr>
            </w:pPr>
            <w:r w:rsidRPr="00EB7125">
              <w:rPr>
                <w:b/>
                <w:bCs/>
              </w:rPr>
              <w:t>Family &amp; Friends responses</w:t>
            </w:r>
          </w:p>
          <w:p w14:paraId="7C9BD320" w14:textId="6B65281A" w:rsidR="00950770" w:rsidRPr="00EB7125" w:rsidRDefault="00950770" w:rsidP="00950770">
            <w:r w:rsidRPr="00EB7125">
              <w:t xml:space="preserve"> </w:t>
            </w:r>
            <w:r w:rsidR="00CF04D7">
              <w:t xml:space="preserve">266 </w:t>
            </w:r>
            <w:r w:rsidRPr="00EB7125">
              <w:t>responses online</w:t>
            </w:r>
          </w:p>
          <w:p w14:paraId="52F691FD" w14:textId="77777777" w:rsidR="00EB7125" w:rsidRPr="00EB7125" w:rsidRDefault="00EB7125" w:rsidP="00950770"/>
          <w:p w14:paraId="3FD42A9B" w14:textId="123128FE" w:rsidR="00950770" w:rsidRPr="00EB7125" w:rsidRDefault="00CF04D7" w:rsidP="00950770">
            <w:pPr>
              <w:rPr>
                <w:b/>
                <w:bCs/>
                <w:color w:val="385623" w:themeColor="accent6" w:themeShade="80"/>
                <w:u w:val="single"/>
              </w:rPr>
            </w:pPr>
            <w:r>
              <w:rPr>
                <w:b/>
                <w:bCs/>
                <w:color w:val="385623" w:themeColor="accent6" w:themeShade="80"/>
                <w:u w:val="single"/>
              </w:rPr>
              <w:t>220</w:t>
            </w:r>
            <w:r w:rsidR="00A44543" w:rsidRPr="00EB7125">
              <w:rPr>
                <w:b/>
                <w:bCs/>
                <w:color w:val="385623" w:themeColor="accent6" w:themeShade="80"/>
                <w:u w:val="single"/>
              </w:rPr>
              <w:t xml:space="preserve"> responded – </w:t>
            </w:r>
            <w:r w:rsidR="00C06DD0" w:rsidRPr="00EB7125">
              <w:rPr>
                <w:b/>
                <w:bCs/>
                <w:color w:val="385623" w:themeColor="accent6" w:themeShade="80"/>
                <w:u w:val="single"/>
              </w:rPr>
              <w:t>Very Good</w:t>
            </w:r>
            <w:r w:rsidR="00A44543" w:rsidRPr="00EB7125">
              <w:rPr>
                <w:b/>
                <w:bCs/>
                <w:color w:val="385623" w:themeColor="accent6" w:themeShade="80"/>
                <w:u w:val="single"/>
              </w:rPr>
              <w:t>.</w:t>
            </w:r>
            <w:r w:rsidR="00995A3C" w:rsidRPr="00EB7125">
              <w:rPr>
                <w:b/>
                <w:bCs/>
                <w:color w:val="385623" w:themeColor="accent6" w:themeShade="80"/>
                <w:u w:val="single"/>
              </w:rPr>
              <w:t xml:space="preserve"> </w:t>
            </w:r>
          </w:p>
          <w:p w14:paraId="6F96CEB9" w14:textId="310B8079" w:rsidR="00A44543" w:rsidRPr="00EB7125" w:rsidRDefault="00CF04D7" w:rsidP="00950770">
            <w:r>
              <w:t>35</w:t>
            </w:r>
            <w:r w:rsidR="00A44543" w:rsidRPr="00EB7125">
              <w:t xml:space="preserve"> responded – </w:t>
            </w:r>
            <w:r w:rsidR="00C06DD0" w:rsidRPr="00EB7125">
              <w:t>Good</w:t>
            </w:r>
            <w:r w:rsidR="00A44543" w:rsidRPr="00EB7125">
              <w:t>.</w:t>
            </w:r>
          </w:p>
          <w:p w14:paraId="4E1E1707" w14:textId="099E67AE" w:rsidR="00A44543" w:rsidRPr="00EB7125" w:rsidRDefault="00CF04D7" w:rsidP="00950770">
            <w:r>
              <w:t>3</w:t>
            </w:r>
            <w:r w:rsidR="00A44543" w:rsidRPr="00EB7125">
              <w:t xml:space="preserve"> responded – </w:t>
            </w:r>
            <w:r w:rsidR="00C06DD0" w:rsidRPr="00EB7125">
              <w:t>Poor</w:t>
            </w:r>
            <w:r w:rsidR="00A44543" w:rsidRPr="00EB7125">
              <w:t>.</w:t>
            </w:r>
          </w:p>
          <w:p w14:paraId="0F8DAD2D" w14:textId="119AE3A8" w:rsidR="00A44543" w:rsidRPr="00EB7125" w:rsidRDefault="00CF04D7" w:rsidP="00950770">
            <w:r>
              <w:t>2</w:t>
            </w:r>
            <w:r w:rsidR="00A44543" w:rsidRPr="00EB7125">
              <w:t xml:space="preserve"> responded – </w:t>
            </w:r>
            <w:r w:rsidR="00C06DD0" w:rsidRPr="00EB7125">
              <w:t>Very poor</w:t>
            </w:r>
            <w:r w:rsidR="00A44543" w:rsidRPr="00EB7125">
              <w:t>.</w:t>
            </w:r>
          </w:p>
          <w:p w14:paraId="033DDBB0" w14:textId="215B7C22" w:rsidR="00A44543" w:rsidRPr="00EB7125" w:rsidRDefault="00CF04D7" w:rsidP="00950770">
            <w:r>
              <w:t>2</w:t>
            </w:r>
            <w:r w:rsidR="00A44543" w:rsidRPr="00EB7125">
              <w:t xml:space="preserve"> responded – Don’t know.</w:t>
            </w:r>
          </w:p>
          <w:p w14:paraId="001541FB" w14:textId="29DE890C" w:rsidR="00896340" w:rsidRDefault="00CF04D7" w:rsidP="00950770">
            <w:r>
              <w:t>4</w:t>
            </w:r>
            <w:r w:rsidR="00896340" w:rsidRPr="00EB7125">
              <w:t xml:space="preserve"> responded – Neither good nor poor.</w:t>
            </w:r>
          </w:p>
          <w:p w14:paraId="3D4FFFF2" w14:textId="77777777" w:rsidR="00791733" w:rsidRDefault="00791733" w:rsidP="00950770"/>
          <w:p w14:paraId="3A503E90" w14:textId="07BACCA3" w:rsidR="00791733" w:rsidRPr="00EB7125" w:rsidRDefault="00791733" w:rsidP="00950770">
            <w:r>
              <w:t xml:space="preserve">All comments are available to read at </w:t>
            </w:r>
            <w:hyperlink r:id="rId7" w:history="1">
              <w:r w:rsidRPr="001D514C">
                <w:rPr>
                  <w:rStyle w:val="Hyperlink"/>
                </w:rPr>
                <w:t>https://www.markfieldmedicalcen</w:t>
              </w:r>
              <w:r w:rsidRPr="001D514C">
                <w:rPr>
                  <w:rStyle w:val="Hyperlink"/>
                </w:rPr>
                <w:t>t</w:t>
              </w:r>
              <w:r w:rsidRPr="001D514C">
                <w:rPr>
                  <w:rStyle w:val="Hyperlink"/>
                </w:rPr>
                <w:t>re.org.uk/friends-and-family-test-results/</w:t>
              </w:r>
            </w:hyperlink>
            <w:r>
              <w:t xml:space="preserve"> </w:t>
            </w:r>
          </w:p>
          <w:p w14:paraId="7B6D42A3" w14:textId="77777777" w:rsidR="00C44427" w:rsidRPr="00EB7125" w:rsidRDefault="00C44427" w:rsidP="00950770"/>
          <w:p w14:paraId="54863B24" w14:textId="60FC02D2" w:rsidR="00C44427" w:rsidRPr="00EB7125" w:rsidRDefault="00C44427" w:rsidP="00950770">
            <w:pPr>
              <w:rPr>
                <w:b/>
                <w:bCs/>
              </w:rPr>
            </w:pPr>
            <w:r w:rsidRPr="00EB7125">
              <w:rPr>
                <w:b/>
                <w:bCs/>
              </w:rPr>
              <w:t>NHS Website Reviews</w:t>
            </w:r>
          </w:p>
          <w:p w14:paraId="0BD231B1" w14:textId="77777777" w:rsidR="00C44427" w:rsidRPr="00EB7125" w:rsidRDefault="00C44427" w:rsidP="00C44427">
            <w:pPr>
              <w:pStyle w:val="xxxkeyboardfocusclass"/>
              <w:spacing w:before="150" w:beforeAutospacing="0" w:after="0" w:afterAutospacing="0"/>
              <w:rPr>
                <w:rFonts w:asciiTheme="minorHAnsi" w:hAnsiTheme="minorHAnsi" w:cstheme="minorHAnsi"/>
              </w:rPr>
            </w:pPr>
            <w:r w:rsidRPr="00EB7125">
              <w:rPr>
                <w:rFonts w:asciiTheme="minorHAnsi" w:hAnsiTheme="minorHAnsi" w:cstheme="minorHAnsi"/>
              </w:rPr>
              <w:t>The following review has just been published on your service's profile page: </w:t>
            </w:r>
          </w:p>
          <w:p w14:paraId="19C9182A" w14:textId="70A6E504" w:rsidR="00C44427" w:rsidRPr="00EB7125" w:rsidRDefault="00C44427" w:rsidP="00C44427">
            <w:pPr>
              <w:pStyle w:val="NormalWeb"/>
              <w:spacing w:before="150" w:beforeAutospacing="0" w:after="0" w:afterAutospacing="0"/>
              <w:rPr>
                <w:rFonts w:asciiTheme="minorHAnsi" w:hAnsiTheme="minorHAnsi" w:cstheme="minorHAnsi"/>
              </w:rPr>
            </w:pPr>
            <w:r w:rsidRPr="00EB7125">
              <w:rPr>
                <w:rFonts w:asciiTheme="minorHAnsi" w:hAnsiTheme="minorHAnsi" w:cstheme="minorHAnsi"/>
              </w:rPr>
              <w:t>Great Practice </w:t>
            </w:r>
            <w:r w:rsidR="00F42F74">
              <w:rPr>
                <w:rFonts w:asciiTheme="minorHAnsi" w:hAnsiTheme="minorHAnsi" w:cstheme="minorHAnsi"/>
              </w:rPr>
              <w:t>18</w:t>
            </w:r>
            <w:r w:rsidR="00F42F74" w:rsidRPr="00F42F74">
              <w:rPr>
                <w:rFonts w:asciiTheme="minorHAnsi" w:hAnsiTheme="minorHAnsi" w:cstheme="minorHAnsi"/>
                <w:vertAlign w:val="superscript"/>
              </w:rPr>
              <w:t>th</w:t>
            </w:r>
            <w:r w:rsidR="00F42F74">
              <w:rPr>
                <w:rFonts w:asciiTheme="minorHAnsi" w:hAnsiTheme="minorHAnsi" w:cstheme="minorHAnsi"/>
              </w:rPr>
              <w:t xml:space="preserve"> Jan 2024</w:t>
            </w:r>
          </w:p>
          <w:p w14:paraId="52B0B3F6" w14:textId="51833096" w:rsidR="00C44427" w:rsidRPr="00EB7125" w:rsidRDefault="00C44427" w:rsidP="00C44427">
            <w:pPr>
              <w:pStyle w:val="NormalWeb"/>
              <w:spacing w:before="150" w:beforeAutospacing="0" w:after="0" w:afterAutospacing="0"/>
              <w:rPr>
                <w:rFonts w:asciiTheme="minorHAnsi" w:hAnsiTheme="minorHAnsi" w:cstheme="minorHAnsi"/>
              </w:rPr>
            </w:pPr>
            <w:r w:rsidRPr="00EB7125">
              <w:rPr>
                <w:rFonts w:asciiTheme="minorHAnsi" w:hAnsiTheme="minorHAnsi" w:cstheme="minorHAnsi"/>
              </w:rPr>
              <w:t xml:space="preserve">The Markfield Medical Centre provides very good health care, whether Doctors or Nurse Practitioners, either face to face or by Telephone. The Appointment process is now much improved with the new telephone system providing queue waiting information. </w:t>
            </w:r>
          </w:p>
          <w:p w14:paraId="15A117CE" w14:textId="77777777" w:rsidR="00C44427" w:rsidRPr="00EB7125" w:rsidRDefault="00C44427" w:rsidP="00950770"/>
          <w:p w14:paraId="3305DA22" w14:textId="5EC6826E" w:rsidR="00A44543" w:rsidRDefault="00A44543" w:rsidP="00950770">
            <w:pPr>
              <w:rPr>
                <w:b/>
                <w:bCs/>
              </w:rPr>
            </w:pPr>
            <w:r w:rsidRPr="00EB7125">
              <w:rPr>
                <w:b/>
                <w:bCs/>
              </w:rPr>
              <w:t>Other patient feedback verbal or written</w:t>
            </w:r>
            <w:r w:rsidR="005F4C75">
              <w:rPr>
                <w:b/>
                <w:bCs/>
              </w:rPr>
              <w:t>.</w:t>
            </w:r>
          </w:p>
          <w:p w14:paraId="5DB3BA08" w14:textId="79AA717C" w:rsidR="005F4C75" w:rsidRPr="005F4C75" w:rsidRDefault="005F4C75" w:rsidP="00950770">
            <w:r w:rsidRPr="005F4C75">
              <w:t>None in Jan</w:t>
            </w:r>
          </w:p>
          <w:p w14:paraId="5D9B135F" w14:textId="77777777" w:rsidR="004C1CF8" w:rsidRPr="00B45CBA" w:rsidRDefault="004C1CF8" w:rsidP="004C1CF8">
            <w:pPr>
              <w:pStyle w:val="ListParagraph"/>
              <w:ind w:left="1440"/>
            </w:pPr>
          </w:p>
          <w:p w14:paraId="59D4E460" w14:textId="66CB3B57" w:rsidR="00A44543" w:rsidRDefault="00A44543" w:rsidP="00950770">
            <w:pPr>
              <w:rPr>
                <w:b/>
                <w:bCs/>
              </w:rPr>
            </w:pPr>
            <w:r w:rsidRPr="00EB7125">
              <w:rPr>
                <w:b/>
                <w:bCs/>
              </w:rPr>
              <w:t>Examples of negative feedback</w:t>
            </w:r>
            <w:r w:rsidR="009C3610" w:rsidRPr="00EB7125">
              <w:rPr>
                <w:b/>
                <w:bCs/>
              </w:rPr>
              <w:t xml:space="preserve">, </w:t>
            </w:r>
            <w:r w:rsidR="00C06DD0" w:rsidRPr="00EB7125">
              <w:rPr>
                <w:b/>
                <w:bCs/>
              </w:rPr>
              <w:t xml:space="preserve">what could have been done better, </w:t>
            </w:r>
            <w:r w:rsidR="00B45CBA" w:rsidRPr="00EB7125">
              <w:rPr>
                <w:b/>
                <w:bCs/>
              </w:rPr>
              <w:t>complaints,</w:t>
            </w:r>
            <w:r w:rsidRPr="00EB7125">
              <w:rPr>
                <w:b/>
                <w:bCs/>
              </w:rPr>
              <w:t xml:space="preserve"> </w:t>
            </w:r>
            <w:r w:rsidR="009C3610" w:rsidRPr="00EB7125">
              <w:rPr>
                <w:b/>
                <w:bCs/>
              </w:rPr>
              <w:t>or significant events</w:t>
            </w:r>
            <w:r w:rsidR="00B45CBA" w:rsidRPr="00EB7125">
              <w:rPr>
                <w:b/>
                <w:bCs/>
              </w:rPr>
              <w:t>.</w:t>
            </w:r>
          </w:p>
          <w:p w14:paraId="69049E3E" w14:textId="2ECBCBA7" w:rsidR="00950770" w:rsidRPr="00791733" w:rsidRDefault="00F42F74" w:rsidP="00950770">
            <w:pPr>
              <w:rPr>
                <w:i/>
                <w:iCs/>
              </w:rPr>
            </w:pPr>
            <w:r>
              <w:t xml:space="preserve">Jan 24 – </w:t>
            </w:r>
            <w:r w:rsidR="00F3287D">
              <w:t xml:space="preserve">3 lots of </w:t>
            </w:r>
            <w:r>
              <w:t xml:space="preserve">Feedback on </w:t>
            </w:r>
            <w:r w:rsidR="00791733">
              <w:t>nurses’</w:t>
            </w:r>
            <w:r>
              <w:t xml:space="preserve"> appointments being cancelled and rearranged, patients not always receiving the text message and turning up to the surgery only to be told it’s cancelled. </w:t>
            </w:r>
            <w:r w:rsidR="00791733" w:rsidRPr="00791733">
              <w:rPr>
                <w:i/>
                <w:iCs/>
              </w:rPr>
              <w:t xml:space="preserve">We’ve unfortunately had high levels of sickness over the winter months. </w:t>
            </w:r>
          </w:p>
          <w:p w14:paraId="199BEB7D" w14:textId="77777777" w:rsidR="00F3287D" w:rsidRDefault="00F3287D" w:rsidP="00950770"/>
          <w:p w14:paraId="30F17FEF" w14:textId="7D07137A" w:rsidR="00F3287D" w:rsidRDefault="00F3287D" w:rsidP="00950770">
            <w:r>
              <w:t>F&amp;F feedback</w:t>
            </w:r>
            <w:r w:rsidR="00791733">
              <w:t xml:space="preserve"> 31.01.24</w:t>
            </w:r>
            <w:r>
              <w:t xml:space="preserve"> – Patient came to have prostate checked, GP told him not necessary until he was 65, he felt like he was told he was timewasting despite the recent press encouraging men to get their prostate checked. </w:t>
            </w:r>
            <w:r w:rsidR="00791733" w:rsidRPr="00791733">
              <w:rPr>
                <w:i/>
                <w:iCs/>
              </w:rPr>
              <w:t>Will feedback to GP</w:t>
            </w:r>
            <w:r w:rsidR="00791733">
              <w:rPr>
                <w:i/>
                <w:iCs/>
              </w:rPr>
              <w:t>.</w:t>
            </w:r>
          </w:p>
          <w:p w14:paraId="4A198BA4" w14:textId="77777777" w:rsidR="00F3287D" w:rsidRDefault="00F3287D" w:rsidP="00950770"/>
          <w:p w14:paraId="45DE078B" w14:textId="173573EE" w:rsidR="00F3287D" w:rsidRPr="00B45CBA" w:rsidRDefault="00F3287D" w:rsidP="00950770">
            <w:r>
              <w:t xml:space="preserve">17.01.24 – Waited for a shingles injection, only to be told the delivery had not arrived. Should have been checked before booking and arriving patient. </w:t>
            </w:r>
          </w:p>
          <w:p w14:paraId="6A81F1FE" w14:textId="35CD6D53" w:rsidR="004C1CF8" w:rsidRPr="00B45CBA" w:rsidRDefault="004C1CF8" w:rsidP="00902F87"/>
        </w:tc>
      </w:tr>
      <w:tr w:rsidR="000F1E8F" w14:paraId="2A8AE6C4" w14:textId="77777777" w:rsidTr="000F1E8F">
        <w:tc>
          <w:tcPr>
            <w:tcW w:w="3577" w:type="dxa"/>
            <w:shd w:val="clear" w:color="auto" w:fill="auto"/>
          </w:tcPr>
          <w:p w14:paraId="3626802A" w14:textId="3572ED8D" w:rsidR="000F1E8F" w:rsidRPr="00B45CBA" w:rsidRDefault="000F1E8F" w:rsidP="00950770">
            <w:r w:rsidRPr="00B45CBA">
              <w:t>Issue no: 0</w:t>
            </w:r>
            <w:r w:rsidR="00F3287D">
              <w:t>8</w:t>
            </w:r>
          </w:p>
        </w:tc>
        <w:tc>
          <w:tcPr>
            <w:tcW w:w="3005" w:type="dxa"/>
            <w:shd w:val="clear" w:color="auto" w:fill="auto"/>
          </w:tcPr>
          <w:p w14:paraId="7268B64C" w14:textId="5124B1A2" w:rsidR="000F1E8F" w:rsidRPr="00B45CBA" w:rsidRDefault="000F1E8F" w:rsidP="00950770">
            <w:r w:rsidRPr="00B45CBA">
              <w:t xml:space="preserve">Date: </w:t>
            </w:r>
            <w:r w:rsidR="00F3287D">
              <w:t>12.02.2024</w:t>
            </w:r>
          </w:p>
        </w:tc>
        <w:tc>
          <w:tcPr>
            <w:tcW w:w="4050" w:type="dxa"/>
            <w:shd w:val="clear" w:color="auto" w:fill="auto"/>
          </w:tcPr>
          <w:p w14:paraId="08186297" w14:textId="3E82DFE7" w:rsidR="000F1E8F" w:rsidRPr="00B45CBA" w:rsidRDefault="000F1E8F" w:rsidP="00950770">
            <w:r w:rsidRPr="00B45CBA">
              <w:t xml:space="preserve">Date circulated: </w:t>
            </w:r>
            <w:r w:rsidR="00F3287D">
              <w:t>12.02.2024</w:t>
            </w:r>
          </w:p>
        </w:tc>
      </w:tr>
    </w:tbl>
    <w:p w14:paraId="6A12D382" w14:textId="77777777" w:rsidR="007E2CDE" w:rsidRPr="007E2CDE" w:rsidRDefault="007E2CDE" w:rsidP="007E2CDE">
      <w:pPr>
        <w:jc w:val="center"/>
        <w:rPr>
          <w:b/>
          <w:bCs/>
          <w:sz w:val="28"/>
          <w:szCs w:val="28"/>
        </w:rPr>
      </w:pPr>
    </w:p>
    <w:sectPr w:rsidR="007E2CDE" w:rsidRPr="007E2CDE" w:rsidSect="005F4C75">
      <w:headerReference w:type="default" r:id="rId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870F" w14:textId="77777777" w:rsidR="000F1E8F" w:rsidRDefault="000F1E8F" w:rsidP="000F1E8F">
      <w:pPr>
        <w:spacing w:after="0" w:line="240" w:lineRule="auto"/>
      </w:pPr>
      <w:r>
        <w:separator/>
      </w:r>
    </w:p>
  </w:endnote>
  <w:endnote w:type="continuationSeparator" w:id="0">
    <w:p w14:paraId="224B295A" w14:textId="77777777" w:rsidR="000F1E8F" w:rsidRDefault="000F1E8F" w:rsidP="000F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C152" w14:textId="77777777" w:rsidR="000F1E8F" w:rsidRDefault="000F1E8F" w:rsidP="000F1E8F">
      <w:pPr>
        <w:spacing w:after="0" w:line="240" w:lineRule="auto"/>
      </w:pPr>
      <w:r>
        <w:separator/>
      </w:r>
    </w:p>
  </w:footnote>
  <w:footnote w:type="continuationSeparator" w:id="0">
    <w:p w14:paraId="7B1212D5" w14:textId="77777777" w:rsidR="000F1E8F" w:rsidRDefault="000F1E8F" w:rsidP="000F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4367" w14:textId="77777777" w:rsidR="005F4C75" w:rsidRDefault="005F4C75" w:rsidP="005F4C75">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Pr>
        <w:noProof/>
        <w:lang w:eastAsia="en-GB"/>
      </w:rPr>
      <w:drawing>
        <wp:inline distT="0" distB="0" distL="0" distR="0" wp14:anchorId="3D2C79D5" wp14:editId="6E4AA35D">
          <wp:extent cx="733425" cy="722979"/>
          <wp:effectExtent l="0" t="0" r="0" b="1270"/>
          <wp:docPr id="1208671743" name="Picture 1208671743" descr="A picture containing drawing, sketch, illustratio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ketch, illustration,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079" cy="731510"/>
                  </a:xfrm>
                  <a:prstGeom prst="rect">
                    <a:avLst/>
                  </a:prstGeom>
                  <a:noFill/>
                  <a:ln>
                    <a:noFill/>
                  </a:ln>
                </pic:spPr>
              </pic:pic>
            </a:graphicData>
          </a:graphic>
        </wp:inline>
      </w:drawing>
    </w:r>
  </w:p>
  <w:p w14:paraId="7FB32D98" w14:textId="4536DBCE" w:rsidR="000F1E8F" w:rsidRPr="002362F3" w:rsidRDefault="000F1E8F" w:rsidP="005F4C75">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sidRPr="002362F3">
      <w:rPr>
        <w:rFonts w:eastAsia="Times New Roman" w:cstheme="minorHAnsi"/>
        <w:b/>
        <w:bCs/>
        <w:color w:val="525252" w:themeColor="accent3" w:themeShade="80"/>
        <w:sz w:val="32"/>
        <w:szCs w:val="32"/>
      </w:rPr>
      <w:t>MARKFIELD MEDICAL CENTRE</w:t>
    </w:r>
  </w:p>
  <w:p w14:paraId="3B3E3F54" w14:textId="77777777" w:rsidR="000F1E8F" w:rsidRDefault="000F1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6D5"/>
    <w:multiLevelType w:val="hybridMultilevel"/>
    <w:tmpl w:val="26F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35508"/>
    <w:multiLevelType w:val="hybridMultilevel"/>
    <w:tmpl w:val="A27CE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1002A5"/>
    <w:multiLevelType w:val="hybridMultilevel"/>
    <w:tmpl w:val="326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C5524"/>
    <w:multiLevelType w:val="hybridMultilevel"/>
    <w:tmpl w:val="00D4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40F88"/>
    <w:multiLevelType w:val="hybridMultilevel"/>
    <w:tmpl w:val="0F1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25615"/>
    <w:multiLevelType w:val="hybridMultilevel"/>
    <w:tmpl w:val="467E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90951"/>
    <w:multiLevelType w:val="hybridMultilevel"/>
    <w:tmpl w:val="4E7A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144933">
    <w:abstractNumId w:val="0"/>
  </w:num>
  <w:num w:numId="2" w16cid:durableId="1933585182">
    <w:abstractNumId w:val="5"/>
  </w:num>
  <w:num w:numId="3" w16cid:durableId="1050617919">
    <w:abstractNumId w:val="4"/>
  </w:num>
  <w:num w:numId="4" w16cid:durableId="501551299">
    <w:abstractNumId w:val="2"/>
  </w:num>
  <w:num w:numId="5" w16cid:durableId="1412893078">
    <w:abstractNumId w:val="6"/>
  </w:num>
  <w:num w:numId="6" w16cid:durableId="1173257599">
    <w:abstractNumId w:val="3"/>
  </w:num>
  <w:num w:numId="7" w16cid:durableId="5775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DE"/>
    <w:rsid w:val="000F1E8F"/>
    <w:rsid w:val="00112B9A"/>
    <w:rsid w:val="00196E9B"/>
    <w:rsid w:val="001C2024"/>
    <w:rsid w:val="001E12A0"/>
    <w:rsid w:val="00257E00"/>
    <w:rsid w:val="0027003D"/>
    <w:rsid w:val="00370D59"/>
    <w:rsid w:val="003F0418"/>
    <w:rsid w:val="004C1CF8"/>
    <w:rsid w:val="005311DA"/>
    <w:rsid w:val="005F4C75"/>
    <w:rsid w:val="005F62F9"/>
    <w:rsid w:val="00791733"/>
    <w:rsid w:val="007E2CDE"/>
    <w:rsid w:val="00896340"/>
    <w:rsid w:val="008E7FEC"/>
    <w:rsid w:val="00902F87"/>
    <w:rsid w:val="009067D9"/>
    <w:rsid w:val="00950770"/>
    <w:rsid w:val="00995A3C"/>
    <w:rsid w:val="009C3610"/>
    <w:rsid w:val="00A44543"/>
    <w:rsid w:val="00AC3FE2"/>
    <w:rsid w:val="00B24595"/>
    <w:rsid w:val="00B45CBA"/>
    <w:rsid w:val="00C06DD0"/>
    <w:rsid w:val="00C44427"/>
    <w:rsid w:val="00CF04D7"/>
    <w:rsid w:val="00D66E51"/>
    <w:rsid w:val="00EB7125"/>
    <w:rsid w:val="00EF7357"/>
    <w:rsid w:val="00F22CFC"/>
    <w:rsid w:val="00F3287D"/>
    <w:rsid w:val="00F32E5D"/>
    <w:rsid w:val="00F42F74"/>
    <w:rsid w:val="00F6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561B43"/>
  <w15:chartTrackingRefBased/>
  <w15:docId w15:val="{89CF02A0-647F-46C7-AE11-3F93857B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43"/>
    <w:pPr>
      <w:ind w:left="720"/>
      <w:contextualSpacing/>
    </w:pPr>
  </w:style>
  <w:style w:type="paragraph" w:styleId="Header">
    <w:name w:val="header"/>
    <w:basedOn w:val="Normal"/>
    <w:link w:val="HeaderChar"/>
    <w:uiPriority w:val="99"/>
    <w:unhideWhenUsed/>
    <w:rsid w:val="000F1E8F"/>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F1E8F"/>
    <w:rPr>
      <w:kern w:val="0"/>
      <w14:ligatures w14:val="none"/>
    </w:rPr>
  </w:style>
  <w:style w:type="paragraph" w:styleId="Footer">
    <w:name w:val="footer"/>
    <w:basedOn w:val="Normal"/>
    <w:link w:val="FooterChar"/>
    <w:uiPriority w:val="99"/>
    <w:unhideWhenUsed/>
    <w:rsid w:val="000F1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E8F"/>
  </w:style>
  <w:style w:type="paragraph" w:styleId="NormalWeb">
    <w:name w:val="Normal (Web)"/>
    <w:basedOn w:val="Normal"/>
    <w:uiPriority w:val="99"/>
    <w:semiHidden/>
    <w:unhideWhenUsed/>
    <w:rsid w:val="00C44427"/>
    <w:pPr>
      <w:spacing w:before="100" w:beforeAutospacing="1" w:after="100" w:afterAutospacing="1" w:line="240" w:lineRule="auto"/>
    </w:pPr>
    <w:rPr>
      <w:rFonts w:ascii="Calibri" w:hAnsi="Calibri" w:cs="Calibri"/>
      <w:kern w:val="0"/>
      <w:lang w:eastAsia="en-GB"/>
      <w14:ligatures w14:val="none"/>
    </w:rPr>
  </w:style>
  <w:style w:type="paragraph" w:customStyle="1" w:styleId="xxxkeyboardfocusclass">
    <w:name w:val="x_x_x_keyboardfocusclass"/>
    <w:basedOn w:val="Normal"/>
    <w:uiPriority w:val="99"/>
    <w:semiHidden/>
    <w:rsid w:val="00C44427"/>
    <w:pPr>
      <w:spacing w:before="100" w:beforeAutospacing="1" w:after="100" w:afterAutospacing="1"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791733"/>
    <w:rPr>
      <w:color w:val="0563C1" w:themeColor="hyperlink"/>
      <w:u w:val="single"/>
    </w:rPr>
  </w:style>
  <w:style w:type="character" w:styleId="UnresolvedMention">
    <w:name w:val="Unresolved Mention"/>
    <w:basedOn w:val="DefaultParagraphFont"/>
    <w:uiPriority w:val="99"/>
    <w:semiHidden/>
    <w:unhideWhenUsed/>
    <w:rsid w:val="00791733"/>
    <w:rPr>
      <w:color w:val="605E5C"/>
      <w:shd w:val="clear" w:color="auto" w:fill="E1DFDD"/>
    </w:rPr>
  </w:style>
  <w:style w:type="character" w:styleId="FollowedHyperlink">
    <w:name w:val="FollowedHyperlink"/>
    <w:basedOn w:val="DefaultParagraphFont"/>
    <w:uiPriority w:val="99"/>
    <w:semiHidden/>
    <w:unhideWhenUsed/>
    <w:rsid w:val="0079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14005">
      <w:bodyDiv w:val="1"/>
      <w:marLeft w:val="0"/>
      <w:marRight w:val="0"/>
      <w:marTop w:val="0"/>
      <w:marBottom w:val="0"/>
      <w:divBdr>
        <w:top w:val="none" w:sz="0" w:space="0" w:color="auto"/>
        <w:left w:val="none" w:sz="0" w:space="0" w:color="auto"/>
        <w:bottom w:val="none" w:sz="0" w:space="0" w:color="auto"/>
        <w:right w:val="none" w:sz="0" w:space="0" w:color="auto"/>
      </w:divBdr>
    </w:div>
    <w:div w:id="21308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rkfieldmedicalcentre.org.uk/friends-and-family-test-res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Laura (MARKFIELD MEDICAL CENTRE)</dc:creator>
  <cp:keywords/>
  <dc:description/>
  <cp:lastModifiedBy>GIBSON, Laura (MARKFIELD MEDICAL CENTRE)</cp:lastModifiedBy>
  <cp:revision>4</cp:revision>
  <dcterms:created xsi:type="dcterms:W3CDTF">2024-01-23T12:06:00Z</dcterms:created>
  <dcterms:modified xsi:type="dcterms:W3CDTF">2024-02-12T11:53:00Z</dcterms:modified>
</cp:coreProperties>
</file>